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9F14D" w14:textId="6FA38A23" w:rsidR="006A6A0E" w:rsidRDefault="006A6A0E" w:rsidP="006A6A0E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Опросный лист </w:t>
      </w:r>
    </w:p>
    <w:p w14:paraId="641AC25B" w14:textId="77777777" w:rsidR="006A6A0E" w:rsidRDefault="006A6A0E" w:rsidP="006A6A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Уважаемый клиент!</w:t>
      </w:r>
    </w:p>
    <w:p w14:paraId="7B6CCA5C" w14:textId="13410C9A" w:rsidR="006A6A0E" w:rsidRDefault="006A6A0E" w:rsidP="006A6A0E">
      <w:pPr>
        <w:ind w:firstLine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Информация рассматривается нами как закрытая, передаче сторонним лицам и организациям не подлежит. </w:t>
      </w:r>
    </w:p>
    <w:p w14:paraId="179C1932" w14:textId="00E36266" w:rsidR="006A6A0E" w:rsidRPr="00321027" w:rsidRDefault="006A6A0E" w:rsidP="006A6A0E">
      <w:pPr>
        <w:ind w:firstLine="28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Просим Вас заполнить по возможности все пункты опросного листа </w:t>
      </w:r>
      <w:r w:rsidR="00321027">
        <w:rPr>
          <w:rFonts w:ascii="Times New Roman" w:hAnsi="Times New Roman" w:cs="Times New Roman"/>
          <w:b/>
          <w:color w:val="000000" w:themeColor="text1"/>
        </w:rPr>
        <w:t xml:space="preserve">и отправить его на </w:t>
      </w:r>
      <w:r w:rsidR="00321027" w:rsidRPr="003210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info</w:t>
      </w:r>
      <w:r w:rsidR="00321027" w:rsidRPr="003210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@</w:t>
      </w:r>
      <w:proofErr w:type="spellStart"/>
      <w:r w:rsidR="00321027" w:rsidRPr="003210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prosoft</w:t>
      </w:r>
      <w:proofErr w:type="spellEnd"/>
      <w:r w:rsidR="00321027" w:rsidRPr="003210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321027" w:rsidRPr="003210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321027" w:rsidRPr="003210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3D1C964E" w14:textId="77777777" w:rsidR="006A6A0E" w:rsidRDefault="006A6A0E" w:rsidP="006A6A0E">
      <w:bookmarkStart w:id="0" w:name="_GoBack"/>
      <w:bookmarkEnd w:id="0"/>
    </w:p>
    <w:p w14:paraId="771BBA42" w14:textId="089E5481" w:rsidR="006A6A0E" w:rsidRPr="006A6A0E" w:rsidRDefault="006A6A0E" w:rsidP="006A6A0E">
      <w:pPr>
        <w:rPr>
          <w:rFonts w:ascii="Times New Roman" w:hAnsi="Times New Roman" w:cs="Times New Roman"/>
        </w:rPr>
      </w:pPr>
      <w:r w:rsidRPr="006A6A0E">
        <w:rPr>
          <w:rFonts w:ascii="Times New Roman" w:hAnsi="Times New Roman" w:cs="Times New Roman"/>
        </w:rPr>
        <w:t>Сведения для подбора конфигурации ОРС-сервера:</w:t>
      </w:r>
    </w:p>
    <w:p w14:paraId="7DC56E62" w14:textId="77777777" w:rsidR="006A6A0E" w:rsidRDefault="006A6A0E" w:rsidP="006A6A0E">
      <w:pPr>
        <w:pStyle w:val="xxxxxmsonormal"/>
        <w:spacing w:before="0" w:beforeAutospacing="0" w:after="0" w:afterAutospacing="0"/>
        <w:rPr>
          <w:sz w:val="22"/>
          <w:szCs w:val="22"/>
        </w:rPr>
      </w:pPr>
    </w:p>
    <w:tbl>
      <w:tblPr>
        <w:tblStyle w:val="a4"/>
        <w:tblW w:w="10018" w:type="dxa"/>
        <w:tblInd w:w="-431" w:type="dxa"/>
        <w:tblLook w:val="04A0" w:firstRow="1" w:lastRow="0" w:firstColumn="1" w:lastColumn="0" w:noHBand="0" w:noVBand="1"/>
      </w:tblPr>
      <w:tblGrid>
        <w:gridCol w:w="2978"/>
        <w:gridCol w:w="5953"/>
        <w:gridCol w:w="1087"/>
      </w:tblGrid>
      <w:tr w:rsidR="006A6A0E" w14:paraId="2E1187F9" w14:textId="77777777" w:rsidTr="00C568BC">
        <w:tc>
          <w:tcPr>
            <w:tcW w:w="2978" w:type="dxa"/>
            <w:vMerge w:val="restart"/>
            <w:vAlign w:val="center"/>
          </w:tcPr>
          <w:p w14:paraId="1A28A1E9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переменных, которые будут приходить и уходить в </w:t>
            </w:r>
            <w:r>
              <w:rPr>
                <w:rFonts w:ascii="Times New Roman" w:hAnsi="Times New Roman" w:cs="Times New Roman"/>
                <w:lang w:val="en-US"/>
              </w:rPr>
              <w:t>OPC</w:t>
            </w:r>
            <w:r>
              <w:rPr>
                <w:rFonts w:ascii="Times New Roman" w:hAnsi="Times New Roman" w:cs="Times New Roman"/>
              </w:rPr>
              <w:t xml:space="preserve">-сервер? 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5953" w:type="dxa"/>
          </w:tcPr>
          <w:p w14:paraId="23D8284F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 xml:space="preserve">До 2 500 </w:t>
            </w:r>
          </w:p>
        </w:tc>
        <w:tc>
          <w:tcPr>
            <w:tcW w:w="1087" w:type="dxa"/>
          </w:tcPr>
          <w:p w14:paraId="368F2F2C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2B58D954" w14:textId="77777777" w:rsidTr="00C568BC">
        <w:tc>
          <w:tcPr>
            <w:tcW w:w="2978" w:type="dxa"/>
            <w:vMerge/>
            <w:vAlign w:val="center"/>
          </w:tcPr>
          <w:p w14:paraId="719A1EE4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09FFCF3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 xml:space="preserve">От 2 501 до 20 000 </w:t>
            </w:r>
          </w:p>
        </w:tc>
        <w:tc>
          <w:tcPr>
            <w:tcW w:w="1087" w:type="dxa"/>
          </w:tcPr>
          <w:p w14:paraId="54B7D450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1204B8A" w14:textId="77777777" w:rsidTr="00C568BC">
        <w:trPr>
          <w:trHeight w:val="271"/>
        </w:trPr>
        <w:tc>
          <w:tcPr>
            <w:tcW w:w="2978" w:type="dxa"/>
            <w:vMerge/>
            <w:vAlign w:val="center"/>
          </w:tcPr>
          <w:p w14:paraId="0A96444F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1C7478B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От 20 000 до 200 000</w:t>
            </w:r>
          </w:p>
        </w:tc>
        <w:tc>
          <w:tcPr>
            <w:tcW w:w="1087" w:type="dxa"/>
          </w:tcPr>
          <w:p w14:paraId="151065DB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D4F7DF3" w14:textId="77777777" w:rsidTr="00C568BC">
        <w:tc>
          <w:tcPr>
            <w:tcW w:w="2978" w:type="dxa"/>
            <w:vMerge w:val="restart"/>
            <w:vAlign w:val="center"/>
          </w:tcPr>
          <w:p w14:paraId="3EFEC3D3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протоколов для передачи, используемые в проекте?</w:t>
            </w:r>
          </w:p>
        </w:tc>
        <w:tc>
          <w:tcPr>
            <w:tcW w:w="5953" w:type="dxa"/>
          </w:tcPr>
          <w:p w14:paraId="4EAB558F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Modbus/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1DFE3BF9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12AF810" w14:textId="77777777" w:rsidTr="00C568BC">
        <w:tc>
          <w:tcPr>
            <w:tcW w:w="2978" w:type="dxa"/>
            <w:vMerge/>
            <w:vAlign w:val="center"/>
          </w:tcPr>
          <w:p w14:paraId="2D9F997D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5ED00B74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FINS/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6E544013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7003496B" w14:textId="77777777" w:rsidTr="00C568BC">
        <w:tc>
          <w:tcPr>
            <w:tcW w:w="2978" w:type="dxa"/>
            <w:vMerge/>
            <w:vAlign w:val="center"/>
          </w:tcPr>
          <w:p w14:paraId="587B4BA9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D128809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SLMP/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1AF97B7E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43153D4D" w14:textId="77777777" w:rsidTr="00C568BC">
        <w:tc>
          <w:tcPr>
            <w:tcW w:w="2978" w:type="dxa"/>
            <w:vMerge/>
            <w:vAlign w:val="center"/>
          </w:tcPr>
          <w:p w14:paraId="49247400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682EDA8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SNMP/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37E40EB6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280D6108" w14:textId="77777777" w:rsidTr="00C568BC">
        <w:tc>
          <w:tcPr>
            <w:tcW w:w="2978" w:type="dxa"/>
            <w:vMerge/>
            <w:vAlign w:val="center"/>
          </w:tcPr>
          <w:p w14:paraId="20DD7D01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C115485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  <w:lang w:val="en-US"/>
              </w:rPr>
              <w:t>BACnet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Style w:val="a9"/>
                <w:szCs w:val="22"/>
                <w:lang w:val="en-US"/>
              </w:rPr>
              <w:footnoteReference w:id="2"/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6FE46541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553362A2" w14:textId="77777777" w:rsidTr="00C568BC">
        <w:tc>
          <w:tcPr>
            <w:tcW w:w="2978" w:type="dxa"/>
            <w:vMerge/>
            <w:vAlign w:val="center"/>
          </w:tcPr>
          <w:p w14:paraId="24503178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3869FF6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  <w:lang w:val="en-US"/>
              </w:rPr>
              <w:t>Profinet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Style w:val="a9"/>
                <w:szCs w:val="22"/>
              </w:rPr>
              <w:footnoteReference w:id="3"/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4EB37243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11F15011" w14:textId="77777777" w:rsidTr="00C568BC">
        <w:tc>
          <w:tcPr>
            <w:tcW w:w="2978" w:type="dxa"/>
            <w:vMerge/>
            <w:vAlign w:val="center"/>
          </w:tcPr>
          <w:p w14:paraId="2F5BC914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F3DD124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IEC61850/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318D39DB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0EF88567" w14:textId="77777777" w:rsidTr="00C568BC">
        <w:tc>
          <w:tcPr>
            <w:tcW w:w="2978" w:type="dxa"/>
            <w:vMerge/>
            <w:vAlign w:val="center"/>
          </w:tcPr>
          <w:p w14:paraId="719956EB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2A85ECC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IEC60870-5-104/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30498177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46EF078D" w14:textId="77777777" w:rsidTr="00C568BC">
        <w:tc>
          <w:tcPr>
            <w:tcW w:w="2978" w:type="dxa"/>
            <w:vMerge/>
            <w:vAlign w:val="center"/>
          </w:tcPr>
          <w:p w14:paraId="6F228BB8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B5700BD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MQTT/</w:t>
            </w:r>
            <w:r>
              <w:rPr>
                <w:sz w:val="22"/>
                <w:szCs w:val="22"/>
              </w:rPr>
              <w:t>Кол-во точек:</w:t>
            </w:r>
          </w:p>
        </w:tc>
        <w:tc>
          <w:tcPr>
            <w:tcW w:w="1087" w:type="dxa"/>
          </w:tcPr>
          <w:p w14:paraId="73C425E7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:rsidRPr="00321027" w14:paraId="7D18C824" w14:textId="77777777" w:rsidTr="00C568BC">
        <w:tc>
          <w:tcPr>
            <w:tcW w:w="2978" w:type="dxa"/>
            <w:vMerge/>
            <w:vAlign w:val="center"/>
          </w:tcPr>
          <w:p w14:paraId="5B019725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71047FF" w14:textId="77777777" w:rsidR="006A6A0E" w:rsidRDefault="006A6A0E" w:rsidP="00C568BC">
            <w:pPr>
              <w:pStyle w:val="xxxxxmsonormal"/>
              <w:spacing w:after="0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Tunneler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OPC Client (DA/HDA/UA) </w:t>
            </w:r>
            <w:r>
              <w:rPr>
                <w:rStyle w:val="a9"/>
                <w:sz w:val="22"/>
                <w:szCs w:val="22"/>
                <w:lang w:val="en-US"/>
              </w:rPr>
              <w:footnoteReference w:id="4"/>
            </w:r>
            <w:r>
              <w:rPr>
                <w:sz w:val="22"/>
                <w:szCs w:val="22"/>
                <w:lang w:val="en-US"/>
              </w:rPr>
              <w:t xml:space="preserve"> /</w:t>
            </w:r>
            <w:r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точек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087" w:type="dxa"/>
          </w:tcPr>
          <w:p w14:paraId="76A6EE81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A6A0E" w14:paraId="29AB8914" w14:textId="77777777" w:rsidTr="00C568BC">
        <w:tc>
          <w:tcPr>
            <w:tcW w:w="2978" w:type="dxa"/>
            <w:vMerge/>
            <w:vAlign w:val="center"/>
          </w:tcPr>
          <w:p w14:paraId="3AC301E4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662C688F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User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Protocol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9"/>
                <w:szCs w:val="22"/>
              </w:rPr>
              <w:footnoteReference w:id="5"/>
            </w:r>
            <w:r>
              <w:rPr>
                <w:sz w:val="22"/>
                <w:szCs w:val="22"/>
              </w:rPr>
              <w:t>/Кол-во точек:</w:t>
            </w:r>
          </w:p>
        </w:tc>
        <w:tc>
          <w:tcPr>
            <w:tcW w:w="1087" w:type="dxa"/>
          </w:tcPr>
          <w:p w14:paraId="50B422E5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72CF9027" w14:textId="77777777" w:rsidTr="00C568BC">
        <w:tc>
          <w:tcPr>
            <w:tcW w:w="2978" w:type="dxa"/>
            <w:vMerge/>
            <w:vAlign w:val="center"/>
          </w:tcPr>
          <w:p w14:paraId="34B68E98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5A893E40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Converter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val="en-US"/>
              </w:rPr>
              <w:t>ODBC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9"/>
                <w:szCs w:val="22"/>
              </w:rPr>
              <w:footnoteReference w:id="6"/>
            </w:r>
          </w:p>
        </w:tc>
        <w:tc>
          <w:tcPr>
            <w:tcW w:w="1087" w:type="dxa"/>
          </w:tcPr>
          <w:p w14:paraId="5E25FFB4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3902B41" w14:textId="77777777" w:rsidTr="00C568BC">
        <w:tc>
          <w:tcPr>
            <w:tcW w:w="2978" w:type="dxa"/>
            <w:vMerge w:val="restart"/>
            <w:vAlign w:val="center"/>
          </w:tcPr>
          <w:p w14:paraId="1FDA1A5C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счетчиков/вычислителей/</w:t>
            </w:r>
          </w:p>
          <w:p w14:paraId="0D320E5F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корректоров газа, используемые в проекте?</w:t>
            </w:r>
          </w:p>
        </w:tc>
        <w:tc>
          <w:tcPr>
            <w:tcW w:w="5953" w:type="dxa"/>
            <w:vAlign w:val="center"/>
          </w:tcPr>
          <w:p w14:paraId="545E08E9" w14:textId="50E5E59C" w:rsidR="006A6A0E" w:rsidRDefault="006A6A0E" w:rsidP="00C568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DLMS</w:t>
            </w:r>
            <w:r w:rsidR="0045215C" w:rsidRPr="0045215C">
              <w:rPr>
                <w:rFonts w:ascii="Times New Roman" w:hAnsi="Times New Roman" w:cs="Times New Roman"/>
              </w:rPr>
              <w:t xml:space="preserve"> </w:t>
            </w:r>
            <w:r w:rsidR="0045215C">
              <w:rPr>
                <w:rFonts w:ascii="Times New Roman" w:hAnsi="Times New Roman" w:cs="Times New Roman"/>
              </w:rPr>
              <w:t>(Меркурий 234/</w:t>
            </w:r>
            <w:proofErr w:type="spellStart"/>
            <w:r w:rsidR="0045215C">
              <w:rPr>
                <w:rFonts w:ascii="Times New Roman" w:hAnsi="Times New Roman" w:cs="Times New Roman"/>
              </w:rPr>
              <w:t>Энергомера</w:t>
            </w:r>
            <w:proofErr w:type="spellEnd"/>
            <w:r w:rsidR="0045215C">
              <w:rPr>
                <w:rFonts w:ascii="Times New Roman" w:hAnsi="Times New Roman" w:cs="Times New Roman"/>
              </w:rPr>
              <w:t xml:space="preserve"> СЕ208</w:t>
            </w:r>
            <w:r w:rsidR="0045215C" w:rsidRPr="00EE2B47">
              <w:rPr>
                <w:rFonts w:ascii="Times New Roman" w:hAnsi="Times New Roman" w:cs="Times New Roman"/>
              </w:rPr>
              <w:t>,</w:t>
            </w:r>
            <w:r w:rsidR="0045215C" w:rsidRPr="0022047D">
              <w:rPr>
                <w:rFonts w:ascii="Times New Roman" w:hAnsi="Times New Roman" w:cs="Times New Roman"/>
              </w:rPr>
              <w:t xml:space="preserve"> </w:t>
            </w:r>
            <w:r w:rsidR="0045215C">
              <w:rPr>
                <w:rFonts w:ascii="Times New Roman" w:hAnsi="Times New Roman" w:cs="Times New Roman"/>
              </w:rPr>
              <w:t>СЕ308/</w:t>
            </w:r>
            <w:r w:rsidR="0045215C">
              <w:rPr>
                <w:rFonts w:ascii="Times New Roman" w:hAnsi="Times New Roman" w:cs="Times New Roman"/>
                <w:lang w:val="en-US"/>
              </w:rPr>
              <w:t>IEK</w:t>
            </w:r>
            <w:r w:rsidR="0045215C" w:rsidRPr="00EE2B47">
              <w:rPr>
                <w:rFonts w:ascii="Times New Roman" w:hAnsi="Times New Roman" w:cs="Times New Roman"/>
              </w:rPr>
              <w:t xml:space="preserve"> </w:t>
            </w:r>
            <w:r w:rsidR="0045215C">
              <w:rPr>
                <w:rFonts w:ascii="Times New Roman" w:hAnsi="Times New Roman" w:cs="Times New Roman"/>
                <w:lang w:val="en-US"/>
              </w:rPr>
              <w:t>star</w:t>
            </w:r>
            <w:r w:rsidR="0045215C" w:rsidRPr="00EE2B47">
              <w:rPr>
                <w:rFonts w:ascii="Times New Roman" w:hAnsi="Times New Roman" w:cs="Times New Roman"/>
              </w:rPr>
              <w:t xml:space="preserve"> 128/328)</w:t>
            </w:r>
            <w:r>
              <w:rPr>
                <w:rFonts w:ascii="Times New Roman" w:hAnsi="Times New Roman" w:cs="Times New Roman"/>
              </w:rPr>
              <w:t>/Кол-во устройств:</w:t>
            </w:r>
          </w:p>
        </w:tc>
        <w:tc>
          <w:tcPr>
            <w:tcW w:w="1087" w:type="dxa"/>
          </w:tcPr>
          <w:p w14:paraId="3688A78A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467973FA" w14:textId="77777777" w:rsidTr="00C568BC">
        <w:tc>
          <w:tcPr>
            <w:tcW w:w="2978" w:type="dxa"/>
            <w:vMerge/>
            <w:vAlign w:val="center"/>
          </w:tcPr>
          <w:p w14:paraId="3CD83973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4E20CCA4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</w:rPr>
              <w:t>Энергомера</w:t>
            </w:r>
            <w:proofErr w:type="spellEnd"/>
            <w:r>
              <w:rPr>
                <w:sz w:val="22"/>
                <w:szCs w:val="22"/>
              </w:rPr>
              <w:t xml:space="preserve"> (СЕ301, СЕ303)/Кол-во устройств:</w:t>
            </w:r>
          </w:p>
        </w:tc>
        <w:tc>
          <w:tcPr>
            <w:tcW w:w="1087" w:type="dxa"/>
          </w:tcPr>
          <w:p w14:paraId="5B577D94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18ED75D9" w14:textId="77777777" w:rsidTr="00C568BC">
        <w:tc>
          <w:tcPr>
            <w:tcW w:w="2978" w:type="dxa"/>
            <w:vMerge/>
            <w:vAlign w:val="center"/>
          </w:tcPr>
          <w:p w14:paraId="3C631629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405602A7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</w:rPr>
              <w:t>Энергомера</w:t>
            </w:r>
            <w:proofErr w:type="spellEnd"/>
            <w:r>
              <w:rPr>
                <w:sz w:val="22"/>
                <w:szCs w:val="22"/>
              </w:rPr>
              <w:t xml:space="preserve"> СЕ304/Кол-во устройств:</w:t>
            </w:r>
          </w:p>
        </w:tc>
        <w:tc>
          <w:tcPr>
            <w:tcW w:w="1087" w:type="dxa"/>
          </w:tcPr>
          <w:p w14:paraId="3EB09FC1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6AA4C2CE" w14:textId="77777777" w:rsidTr="00C568BC">
        <w:tc>
          <w:tcPr>
            <w:tcW w:w="2978" w:type="dxa"/>
            <w:vMerge/>
            <w:vAlign w:val="center"/>
          </w:tcPr>
          <w:p w14:paraId="68CECB4A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6059BE55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</w:rPr>
              <w:t>Энергомера</w:t>
            </w:r>
            <w:proofErr w:type="spellEnd"/>
            <w:r>
              <w:rPr>
                <w:sz w:val="22"/>
                <w:szCs w:val="22"/>
              </w:rPr>
              <w:t xml:space="preserve"> ЦЭ6850/Кол-во устройств:</w:t>
            </w:r>
          </w:p>
        </w:tc>
        <w:tc>
          <w:tcPr>
            <w:tcW w:w="1087" w:type="dxa"/>
          </w:tcPr>
          <w:p w14:paraId="6DE7A4A8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6B46DF6E" w14:textId="77777777" w:rsidTr="00C568BC">
        <w:tc>
          <w:tcPr>
            <w:tcW w:w="2978" w:type="dxa"/>
            <w:vMerge/>
            <w:vAlign w:val="center"/>
          </w:tcPr>
          <w:p w14:paraId="4DD249C1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176440B1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Меркурий (225,230,233,234,236)/Кол-во устройств:</w:t>
            </w:r>
          </w:p>
        </w:tc>
        <w:tc>
          <w:tcPr>
            <w:tcW w:w="1087" w:type="dxa"/>
          </w:tcPr>
          <w:p w14:paraId="7C127607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62742ECD" w14:textId="77777777" w:rsidTr="00C568BC">
        <w:tc>
          <w:tcPr>
            <w:tcW w:w="2978" w:type="dxa"/>
            <w:vMerge/>
            <w:vAlign w:val="center"/>
          </w:tcPr>
          <w:p w14:paraId="18F66697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3FCA6A6C" w14:textId="77777777" w:rsidR="006A6A0E" w:rsidRDefault="006A6A0E" w:rsidP="00C568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НЗИФ (СЭТ-4, ПСЧ-4ТМ, ПСЧ-3ТМ)/Кол-во устройств: </w:t>
            </w:r>
          </w:p>
        </w:tc>
        <w:tc>
          <w:tcPr>
            <w:tcW w:w="1087" w:type="dxa"/>
          </w:tcPr>
          <w:p w14:paraId="53619A95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1565C33B" w14:textId="77777777" w:rsidTr="00C568BC">
        <w:tc>
          <w:tcPr>
            <w:tcW w:w="2978" w:type="dxa"/>
            <w:vMerge/>
            <w:vAlign w:val="center"/>
          </w:tcPr>
          <w:p w14:paraId="1E346529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5B19A4F1" w14:textId="77777777" w:rsidR="006A6A0E" w:rsidRDefault="006A6A0E" w:rsidP="00C568B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107,307/Кол-во устройств: </w:t>
            </w:r>
          </w:p>
        </w:tc>
        <w:tc>
          <w:tcPr>
            <w:tcW w:w="1087" w:type="dxa"/>
          </w:tcPr>
          <w:p w14:paraId="01D9A399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0F94978B" w14:textId="77777777" w:rsidTr="00C568BC">
        <w:tc>
          <w:tcPr>
            <w:tcW w:w="2978" w:type="dxa"/>
            <w:vMerge/>
            <w:vAlign w:val="center"/>
          </w:tcPr>
          <w:p w14:paraId="7BFF6D13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11085D0E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ЕК-(260,270,280)/Кол-во устройств:</w:t>
            </w:r>
          </w:p>
        </w:tc>
        <w:tc>
          <w:tcPr>
            <w:tcW w:w="1087" w:type="dxa"/>
          </w:tcPr>
          <w:p w14:paraId="08E68BF9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7568B74A" w14:textId="77777777" w:rsidTr="00C568BC">
        <w:tc>
          <w:tcPr>
            <w:tcW w:w="2978" w:type="dxa"/>
            <w:vMerge/>
            <w:vAlign w:val="center"/>
          </w:tcPr>
          <w:p w14:paraId="528658EE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070E8D76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ТЭМ-104, ТЭМ-106, ТЭСМА-106/Кол-во устройств:</w:t>
            </w:r>
          </w:p>
        </w:tc>
        <w:tc>
          <w:tcPr>
            <w:tcW w:w="1087" w:type="dxa"/>
          </w:tcPr>
          <w:p w14:paraId="5455AA07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19130907" w14:textId="77777777" w:rsidTr="00C568BC">
        <w:tc>
          <w:tcPr>
            <w:tcW w:w="2978" w:type="dxa"/>
            <w:vMerge/>
            <w:vAlign w:val="center"/>
          </w:tcPr>
          <w:p w14:paraId="4D4C8F89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0D2B6C24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Взлет (ТСР-024, ТСР-027, ТСР-042, ТСР-043)/Кол-во устройств:</w:t>
            </w:r>
          </w:p>
        </w:tc>
        <w:tc>
          <w:tcPr>
            <w:tcW w:w="1087" w:type="dxa"/>
          </w:tcPr>
          <w:p w14:paraId="55E04DBC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664CBBFA" w14:textId="77777777" w:rsidTr="00C568BC">
        <w:tc>
          <w:tcPr>
            <w:tcW w:w="2978" w:type="dxa"/>
            <w:vMerge/>
            <w:vAlign w:val="center"/>
          </w:tcPr>
          <w:p w14:paraId="0A4E2252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72874FEB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</w:rPr>
              <w:t>Теплоком</w:t>
            </w:r>
            <w:proofErr w:type="spellEnd"/>
            <w:r>
              <w:rPr>
                <w:sz w:val="22"/>
                <w:szCs w:val="22"/>
              </w:rPr>
              <w:t xml:space="preserve"> (ВКТ-5, ВКТ-7, ВКТ-9)/Кол-во устройств:</w:t>
            </w:r>
          </w:p>
        </w:tc>
        <w:tc>
          <w:tcPr>
            <w:tcW w:w="1087" w:type="dxa"/>
          </w:tcPr>
          <w:p w14:paraId="4C11EA0C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A543EC0" w14:textId="77777777" w:rsidTr="00C568BC">
        <w:tc>
          <w:tcPr>
            <w:tcW w:w="2978" w:type="dxa"/>
            <w:vMerge/>
            <w:vAlign w:val="center"/>
          </w:tcPr>
          <w:p w14:paraId="28D45C0F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75DC770D" w14:textId="77777777" w:rsidR="006A6A0E" w:rsidRDefault="006A6A0E" w:rsidP="00C568B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7"/>
            </w:r>
            <w:r>
              <w:rPr>
                <w:rFonts w:ascii="Times New Roman" w:hAnsi="Times New Roman" w:cs="Times New Roman"/>
              </w:rPr>
              <w:t xml:space="preserve">/Кол-во устройств:   </w:t>
            </w:r>
          </w:p>
        </w:tc>
        <w:tc>
          <w:tcPr>
            <w:tcW w:w="1087" w:type="dxa"/>
          </w:tcPr>
          <w:p w14:paraId="25D01221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8B38F20" w14:textId="77777777" w:rsidTr="00C568BC">
        <w:tc>
          <w:tcPr>
            <w:tcW w:w="2978" w:type="dxa"/>
            <w:vMerge/>
            <w:vAlign w:val="center"/>
          </w:tcPr>
          <w:p w14:paraId="4CF81F85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65DE0E00" w14:textId="77777777" w:rsidR="006A6A0E" w:rsidRDefault="006A6A0E" w:rsidP="00C568B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Пульсар </w:t>
            </w:r>
            <w:r>
              <w:rPr>
                <w:rStyle w:val="a9"/>
                <w:rFonts w:ascii="Times New Roman" w:hAnsi="Times New Roman" w:cs="Times New Roman"/>
                <w:sz w:val="24"/>
              </w:rPr>
              <w:footnoteReference w:id="8"/>
            </w:r>
            <w:r>
              <w:rPr>
                <w:rFonts w:ascii="Times New Roman" w:hAnsi="Times New Roman" w:cs="Times New Roman"/>
              </w:rPr>
              <w:t xml:space="preserve">/Кол-во устройств: </w:t>
            </w:r>
          </w:p>
        </w:tc>
        <w:tc>
          <w:tcPr>
            <w:tcW w:w="1087" w:type="dxa"/>
          </w:tcPr>
          <w:p w14:paraId="12CC0A4B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786F2505" w14:textId="77777777" w:rsidTr="00C568BC">
        <w:tc>
          <w:tcPr>
            <w:tcW w:w="2978" w:type="dxa"/>
            <w:vMerge/>
            <w:shd w:val="clear" w:color="auto" w:fill="FFFFFF" w:themeFill="background1"/>
            <w:vAlign w:val="center"/>
          </w:tcPr>
          <w:p w14:paraId="5B869B16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5F87A60" w14:textId="77777777" w:rsidR="006A6A0E" w:rsidRDefault="006A6A0E" w:rsidP="00C568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МКТС/Кол-во устройств: </w:t>
            </w:r>
          </w:p>
        </w:tc>
        <w:tc>
          <w:tcPr>
            <w:tcW w:w="1087" w:type="dxa"/>
            <w:shd w:val="clear" w:color="auto" w:fill="FFFFFF" w:themeFill="background1"/>
          </w:tcPr>
          <w:p w14:paraId="387B977B" w14:textId="77777777" w:rsidR="006A6A0E" w:rsidRDefault="006A6A0E" w:rsidP="00C568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6A0E" w14:paraId="4F38E042" w14:textId="77777777" w:rsidTr="00C568BC">
        <w:tc>
          <w:tcPr>
            <w:tcW w:w="2978" w:type="dxa"/>
            <w:vMerge/>
            <w:vAlign w:val="center"/>
          </w:tcPr>
          <w:p w14:paraId="5AEC1AC4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2ECBA50D" w14:textId="77777777" w:rsidR="006A6A0E" w:rsidRDefault="006A6A0E" w:rsidP="00C568BC">
            <w:pPr>
              <w:pStyle w:val="xxxxxmsonormal"/>
              <w:spacing w:after="0"/>
            </w:pPr>
            <w:proofErr w:type="spellStart"/>
            <w:r>
              <w:rPr>
                <w:sz w:val="22"/>
                <w:szCs w:val="22"/>
                <w:lang w:val="en-US"/>
              </w:rPr>
              <w:t>Logica</w:t>
            </w:r>
            <w:proofErr w:type="spellEnd"/>
            <w:r>
              <w:rPr>
                <w:sz w:val="22"/>
                <w:szCs w:val="22"/>
              </w:rPr>
              <w:t>_</w:t>
            </w:r>
            <w:proofErr w:type="spellStart"/>
            <w:r>
              <w:rPr>
                <w:sz w:val="22"/>
                <w:szCs w:val="22"/>
                <w:lang w:val="en-US"/>
              </w:rPr>
              <w:t>SPBus</w:t>
            </w:r>
            <w:proofErr w:type="spellEnd"/>
            <w:r>
              <w:rPr>
                <w:sz w:val="22"/>
                <w:szCs w:val="22"/>
              </w:rPr>
              <w:t xml:space="preserve"> (СПГ761, СПТ961)/Кол-во устройств:</w:t>
            </w:r>
          </w:p>
        </w:tc>
        <w:tc>
          <w:tcPr>
            <w:tcW w:w="1087" w:type="dxa"/>
          </w:tcPr>
          <w:p w14:paraId="5587A103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5E079075" w14:textId="77777777" w:rsidTr="00C568BC">
        <w:tc>
          <w:tcPr>
            <w:tcW w:w="2978" w:type="dxa"/>
            <w:vMerge/>
            <w:vAlign w:val="center"/>
          </w:tcPr>
          <w:p w14:paraId="54001A98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23091229" w14:textId="77777777" w:rsidR="006A6A0E" w:rsidRDefault="006A6A0E" w:rsidP="00C568BC">
            <w:pPr>
              <w:rPr>
                <w:rFonts w:ascii="Times New Roman" w:hAnsi="Times New Roman" w:cs="Times New Roman"/>
                <w:color w:val="BFBF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Другие производители: ______</w:t>
            </w:r>
          </w:p>
          <w:p w14:paraId="2E0A79AD" w14:textId="77777777" w:rsidR="006A6A0E" w:rsidRDefault="006A6A0E" w:rsidP="00C568BC">
            <w:pPr>
              <w:rPr>
                <w:rFonts w:ascii="Times New Roman" w:hAnsi="Times New Roman" w:cs="Times New Roman"/>
                <w:color w:val="BFBF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Кол-во устройств:</w:t>
            </w:r>
          </w:p>
        </w:tc>
        <w:tc>
          <w:tcPr>
            <w:tcW w:w="1087" w:type="dxa"/>
          </w:tcPr>
          <w:p w14:paraId="62EA9FF6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7054438E" w14:textId="77777777" w:rsidTr="00C568BC">
        <w:tc>
          <w:tcPr>
            <w:tcW w:w="2978" w:type="dxa"/>
            <w:vMerge w:val="restart"/>
            <w:vAlign w:val="center"/>
          </w:tcPr>
          <w:p w14:paraId="633DCE84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операционная система будет использоваться?</w:t>
            </w:r>
          </w:p>
        </w:tc>
        <w:tc>
          <w:tcPr>
            <w:tcW w:w="5953" w:type="dxa"/>
          </w:tcPr>
          <w:p w14:paraId="55287B03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  <w:lang w:val="en-US"/>
              </w:rPr>
              <w:t>Windows (7/10/11)</w:t>
            </w:r>
          </w:p>
        </w:tc>
        <w:tc>
          <w:tcPr>
            <w:tcW w:w="1087" w:type="dxa"/>
          </w:tcPr>
          <w:p w14:paraId="0D0412DC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:rsidRPr="00321027" w14:paraId="79583B8B" w14:textId="77777777" w:rsidTr="00C568BC">
        <w:tc>
          <w:tcPr>
            <w:tcW w:w="2978" w:type="dxa"/>
            <w:vMerge/>
            <w:vAlign w:val="center"/>
          </w:tcPr>
          <w:p w14:paraId="6BB0A348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14:paraId="7274F55E" w14:textId="77777777" w:rsidR="006A6A0E" w:rsidRDefault="006A6A0E" w:rsidP="00C568BC">
            <w:pPr>
              <w:pStyle w:val="xxxxxmsonormal"/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Linux (Ubuntu/Alt/Astra/</w:t>
            </w:r>
            <w:r>
              <w:rPr>
                <w:sz w:val="22"/>
                <w:szCs w:val="22"/>
              </w:rPr>
              <w:t>РЕД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87" w:type="dxa"/>
          </w:tcPr>
          <w:p w14:paraId="0BF60CDD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A6A0E" w14:paraId="2DC2BFBA" w14:textId="77777777" w:rsidTr="00C568BC">
        <w:tc>
          <w:tcPr>
            <w:tcW w:w="2978" w:type="dxa"/>
            <w:vMerge w:val="restart"/>
            <w:vAlign w:val="center"/>
          </w:tcPr>
          <w:p w14:paraId="48F14BB7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будет развернуто наше ПО?</w:t>
            </w:r>
          </w:p>
        </w:tc>
        <w:tc>
          <w:tcPr>
            <w:tcW w:w="5953" w:type="dxa"/>
            <w:vAlign w:val="center"/>
          </w:tcPr>
          <w:p w14:paraId="6BF28E02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Локальный ПК</w:t>
            </w:r>
          </w:p>
        </w:tc>
        <w:tc>
          <w:tcPr>
            <w:tcW w:w="1087" w:type="dxa"/>
          </w:tcPr>
          <w:p w14:paraId="533EDD75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31176DE9" w14:textId="77777777" w:rsidTr="00C568BC">
        <w:tc>
          <w:tcPr>
            <w:tcW w:w="2978" w:type="dxa"/>
            <w:vMerge/>
            <w:vAlign w:val="center"/>
          </w:tcPr>
          <w:p w14:paraId="2341FD77" w14:textId="77777777" w:rsidR="006A6A0E" w:rsidRDefault="006A6A0E" w:rsidP="00C568BC">
            <w:pPr>
              <w:pStyle w:val="xxxx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5A58F3B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 xml:space="preserve">Виртуальная машина </w:t>
            </w:r>
          </w:p>
        </w:tc>
        <w:tc>
          <w:tcPr>
            <w:tcW w:w="1087" w:type="dxa"/>
          </w:tcPr>
          <w:p w14:paraId="2B748B79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A0E" w14:paraId="1259CFA7" w14:textId="77777777" w:rsidTr="00C568BC">
        <w:tc>
          <w:tcPr>
            <w:tcW w:w="2978" w:type="dxa"/>
            <w:vMerge/>
            <w:vAlign w:val="center"/>
          </w:tcPr>
          <w:p w14:paraId="6AE04C06" w14:textId="77777777" w:rsidR="006A6A0E" w:rsidRDefault="006A6A0E" w:rsidP="00C568BC">
            <w:pPr>
              <w:pStyle w:val="xxxx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9D16DDA" w14:textId="77777777" w:rsidR="006A6A0E" w:rsidRDefault="006A6A0E" w:rsidP="00C568BC">
            <w:pPr>
              <w:pStyle w:val="xxxxxmsonormal"/>
              <w:spacing w:after="0"/>
            </w:pPr>
            <w:r>
              <w:rPr>
                <w:sz w:val="22"/>
                <w:szCs w:val="22"/>
              </w:rPr>
              <w:t>Смешанный вид (необходимо прислать топологию/структуру объекта)</w:t>
            </w:r>
          </w:p>
        </w:tc>
        <w:tc>
          <w:tcPr>
            <w:tcW w:w="1087" w:type="dxa"/>
          </w:tcPr>
          <w:p w14:paraId="32701EC9" w14:textId="77777777" w:rsidR="006A6A0E" w:rsidRDefault="006A6A0E" w:rsidP="00C568BC">
            <w:pPr>
              <w:pStyle w:val="xxx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7FE9D9" w14:textId="77777777" w:rsidR="006A6A0E" w:rsidRDefault="006A6A0E" w:rsidP="006A6A0E">
      <w:pPr>
        <w:rPr>
          <w:rFonts w:ascii="Times New Roman" w:hAnsi="Times New Roman" w:cs="Times New Roman"/>
        </w:rPr>
      </w:pPr>
    </w:p>
    <w:p w14:paraId="383AFBCE" w14:textId="77777777" w:rsidR="006A6A0E" w:rsidRDefault="006A6A0E" w:rsidP="006A6A0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6A6A0E" w14:paraId="6C52FC66" w14:textId="77777777" w:rsidTr="00C568BC">
        <w:tc>
          <w:tcPr>
            <w:tcW w:w="9345" w:type="dxa"/>
            <w:gridSpan w:val="2"/>
            <w:vAlign w:val="center"/>
          </w:tcPr>
          <w:p w14:paraId="49DADCBC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</w:tr>
      <w:tr w:rsidR="006A6A0E" w14:paraId="3BAA19EF" w14:textId="77777777" w:rsidTr="00C568BC">
        <w:tc>
          <w:tcPr>
            <w:tcW w:w="4248" w:type="dxa"/>
          </w:tcPr>
          <w:p w14:paraId="46A9C8AB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компании:</w:t>
            </w:r>
          </w:p>
        </w:tc>
        <w:tc>
          <w:tcPr>
            <w:tcW w:w="5097" w:type="dxa"/>
          </w:tcPr>
          <w:p w14:paraId="7A842C72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16209DFA" w14:textId="77777777" w:rsidTr="00C568BC">
        <w:tc>
          <w:tcPr>
            <w:tcW w:w="4248" w:type="dxa"/>
          </w:tcPr>
          <w:p w14:paraId="07B1BDDE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 компании/должность:</w:t>
            </w:r>
          </w:p>
        </w:tc>
        <w:tc>
          <w:tcPr>
            <w:tcW w:w="5097" w:type="dxa"/>
          </w:tcPr>
          <w:p w14:paraId="48CDB189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2BA0F7B6" w14:textId="77777777" w:rsidTr="00C568BC">
        <w:tc>
          <w:tcPr>
            <w:tcW w:w="4248" w:type="dxa"/>
          </w:tcPr>
          <w:p w14:paraId="7C59450D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фактический (проекта): </w:t>
            </w:r>
          </w:p>
        </w:tc>
        <w:tc>
          <w:tcPr>
            <w:tcW w:w="5097" w:type="dxa"/>
          </w:tcPr>
          <w:p w14:paraId="07BAFDA2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313C8365" w14:textId="77777777" w:rsidTr="00C568BC">
        <w:tc>
          <w:tcPr>
            <w:tcW w:w="4248" w:type="dxa"/>
          </w:tcPr>
          <w:p w14:paraId="594BBC02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</w:p>
        </w:tc>
        <w:tc>
          <w:tcPr>
            <w:tcW w:w="5097" w:type="dxa"/>
          </w:tcPr>
          <w:p w14:paraId="49789016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77EDA59C" w14:textId="77777777" w:rsidTr="00C568BC">
        <w:tc>
          <w:tcPr>
            <w:tcW w:w="4248" w:type="dxa"/>
          </w:tcPr>
          <w:p w14:paraId="798986A4" w14:textId="77777777" w:rsidR="006A6A0E" w:rsidRDefault="006A6A0E" w:rsidP="00C568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5097" w:type="dxa"/>
          </w:tcPr>
          <w:p w14:paraId="2BFF3053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1A6AD63A" w14:textId="77777777" w:rsidTr="00C568BC">
        <w:tc>
          <w:tcPr>
            <w:tcW w:w="4248" w:type="dxa"/>
          </w:tcPr>
          <w:p w14:paraId="72F73A1F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</w:p>
        </w:tc>
        <w:tc>
          <w:tcPr>
            <w:tcW w:w="5097" w:type="dxa"/>
          </w:tcPr>
          <w:p w14:paraId="117D9932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5CA066FA" w14:textId="77777777" w:rsidTr="00C568BC">
        <w:tc>
          <w:tcPr>
            <w:tcW w:w="4248" w:type="dxa"/>
          </w:tcPr>
          <w:p w14:paraId="0FA9385A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и отрасли работы вашей компании:</w:t>
            </w:r>
          </w:p>
        </w:tc>
        <w:tc>
          <w:tcPr>
            <w:tcW w:w="5097" w:type="dxa"/>
          </w:tcPr>
          <w:p w14:paraId="69E3A0E5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Металлургия, Нефтепереработка, Добыча, Энергетика, ЖКХ, Пищевая промышленность и др.</w:t>
            </w:r>
          </w:p>
        </w:tc>
      </w:tr>
      <w:tr w:rsidR="006A6A0E" w14:paraId="65B5CE63" w14:textId="77777777" w:rsidTr="00C568BC">
        <w:tc>
          <w:tcPr>
            <w:tcW w:w="4248" w:type="dxa"/>
          </w:tcPr>
          <w:p w14:paraId="109B7358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оборудования, с которыми работаете: </w:t>
            </w:r>
          </w:p>
        </w:tc>
        <w:tc>
          <w:tcPr>
            <w:tcW w:w="5097" w:type="dxa"/>
          </w:tcPr>
          <w:p w14:paraId="36A4A760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24D4D5A4" w14:textId="77777777" w:rsidTr="00C568BC">
        <w:tc>
          <w:tcPr>
            <w:tcW w:w="4248" w:type="dxa"/>
          </w:tcPr>
          <w:p w14:paraId="0ABB94DE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требования к ПО (сертификация и т.п.):</w:t>
            </w:r>
          </w:p>
        </w:tc>
        <w:tc>
          <w:tcPr>
            <w:tcW w:w="5097" w:type="dxa"/>
          </w:tcPr>
          <w:p w14:paraId="594AC783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1B88A4EA" w14:textId="77777777" w:rsidTr="00C568BC">
        <w:tc>
          <w:tcPr>
            <w:tcW w:w="4248" w:type="dxa"/>
          </w:tcPr>
          <w:p w14:paraId="1414C162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информация : </w:t>
            </w:r>
          </w:p>
        </w:tc>
        <w:tc>
          <w:tcPr>
            <w:tcW w:w="5097" w:type="dxa"/>
          </w:tcPr>
          <w:p w14:paraId="7B4B870B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</w:tbl>
    <w:p w14:paraId="642B587B" w14:textId="77777777" w:rsidR="006A6A0E" w:rsidRDefault="006A6A0E" w:rsidP="006A6A0E">
      <w:pPr>
        <w:rPr>
          <w:rFonts w:ascii="Times New Roman" w:hAnsi="Times New Roman" w:cs="Times New Roman"/>
        </w:rPr>
      </w:pPr>
    </w:p>
    <w:p w14:paraId="6DEE5EB7" w14:textId="77777777" w:rsidR="006A6A0E" w:rsidRDefault="006A6A0E" w:rsidP="006A6A0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A6A0E" w14:paraId="665AD618" w14:textId="77777777" w:rsidTr="00C568BC">
        <w:tc>
          <w:tcPr>
            <w:tcW w:w="9345" w:type="dxa"/>
            <w:gridSpan w:val="2"/>
            <w:vAlign w:val="center"/>
          </w:tcPr>
          <w:p w14:paraId="6CB4923B" w14:textId="77777777" w:rsidR="006A6A0E" w:rsidRDefault="006A6A0E" w:rsidP="00C5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компании </w:t>
            </w:r>
            <w:r w:rsidRPr="00AC69F6">
              <w:rPr>
                <w:rFonts w:ascii="Times New Roman" w:hAnsi="Times New Roman" w:cs="Times New Roman"/>
              </w:rPr>
              <w:t>(необязательно)</w:t>
            </w:r>
          </w:p>
        </w:tc>
      </w:tr>
      <w:tr w:rsidR="006A6A0E" w14:paraId="65F22672" w14:textId="77777777" w:rsidTr="00C568BC">
        <w:tc>
          <w:tcPr>
            <w:tcW w:w="2830" w:type="dxa"/>
          </w:tcPr>
          <w:p w14:paraId="45D44FE1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 компании</w:t>
            </w:r>
          </w:p>
        </w:tc>
        <w:tc>
          <w:tcPr>
            <w:tcW w:w="6515" w:type="dxa"/>
          </w:tcPr>
          <w:p w14:paraId="7D09398F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4BE7962D" w14:textId="77777777" w:rsidTr="00C568BC">
        <w:tc>
          <w:tcPr>
            <w:tcW w:w="2830" w:type="dxa"/>
          </w:tcPr>
          <w:p w14:paraId="15B9DB3A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 </w:t>
            </w:r>
          </w:p>
        </w:tc>
        <w:tc>
          <w:tcPr>
            <w:tcW w:w="6515" w:type="dxa"/>
          </w:tcPr>
          <w:p w14:paraId="161C048F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244270C2" w14:textId="77777777" w:rsidTr="00C568BC">
        <w:tc>
          <w:tcPr>
            <w:tcW w:w="2830" w:type="dxa"/>
          </w:tcPr>
          <w:p w14:paraId="0E7906FB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 Адрес</w:t>
            </w:r>
          </w:p>
        </w:tc>
        <w:tc>
          <w:tcPr>
            <w:tcW w:w="6515" w:type="dxa"/>
          </w:tcPr>
          <w:p w14:paraId="540D7B5D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0B49B170" w14:textId="77777777" w:rsidTr="00C568BC">
        <w:tc>
          <w:tcPr>
            <w:tcW w:w="2830" w:type="dxa"/>
          </w:tcPr>
          <w:p w14:paraId="23EC9161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15" w:type="dxa"/>
          </w:tcPr>
          <w:p w14:paraId="4591F3FB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67EFFFA7" w14:textId="77777777" w:rsidTr="00C568BC">
        <w:tc>
          <w:tcPr>
            <w:tcW w:w="2830" w:type="dxa"/>
          </w:tcPr>
          <w:p w14:paraId="2528D395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515" w:type="dxa"/>
          </w:tcPr>
          <w:p w14:paraId="2A49AFF4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6BEB5D08" w14:textId="77777777" w:rsidTr="00C568BC">
        <w:tc>
          <w:tcPr>
            <w:tcW w:w="2830" w:type="dxa"/>
          </w:tcPr>
          <w:p w14:paraId="7D2F859A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6515" w:type="dxa"/>
          </w:tcPr>
          <w:p w14:paraId="23256048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7D15DDE1" w14:textId="77777777" w:rsidTr="00C568BC">
        <w:tc>
          <w:tcPr>
            <w:tcW w:w="2830" w:type="dxa"/>
          </w:tcPr>
          <w:p w14:paraId="3F5CE28F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6515" w:type="dxa"/>
          </w:tcPr>
          <w:p w14:paraId="696C5C17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63AB5A70" w14:textId="77777777" w:rsidTr="00C568BC">
        <w:tc>
          <w:tcPr>
            <w:tcW w:w="2830" w:type="dxa"/>
          </w:tcPr>
          <w:p w14:paraId="4AEE06C9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515" w:type="dxa"/>
          </w:tcPr>
          <w:p w14:paraId="28872536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6EFB0A30" w14:textId="77777777" w:rsidTr="00C568BC">
        <w:tc>
          <w:tcPr>
            <w:tcW w:w="2830" w:type="dxa"/>
          </w:tcPr>
          <w:p w14:paraId="3FB96204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6515" w:type="dxa"/>
          </w:tcPr>
          <w:p w14:paraId="45F1F970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  <w:tr w:rsidR="006A6A0E" w14:paraId="18AB6526" w14:textId="77777777" w:rsidTr="00C568BC">
        <w:tc>
          <w:tcPr>
            <w:tcW w:w="2830" w:type="dxa"/>
          </w:tcPr>
          <w:p w14:paraId="2FC2BEBC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5D1C1055" w14:textId="77777777" w:rsidR="006A6A0E" w:rsidRDefault="006A6A0E" w:rsidP="00C568BC">
            <w:pPr>
              <w:rPr>
                <w:rFonts w:ascii="Times New Roman" w:hAnsi="Times New Roman" w:cs="Times New Roman"/>
              </w:rPr>
            </w:pPr>
          </w:p>
        </w:tc>
      </w:tr>
    </w:tbl>
    <w:p w14:paraId="0254153C" w14:textId="77777777" w:rsidR="006A6A0E" w:rsidRDefault="006A6A0E" w:rsidP="006A6A0E">
      <w:pPr>
        <w:rPr>
          <w:rFonts w:ascii="Times New Roman" w:hAnsi="Times New Roman" w:cs="Times New Roman"/>
        </w:rPr>
      </w:pPr>
    </w:p>
    <w:p w14:paraId="6EBF5BA3" w14:textId="77777777" w:rsidR="006A6A0E" w:rsidRDefault="006A6A0E" w:rsidP="006A6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*добавить поля в случае необходимости </w:t>
      </w:r>
    </w:p>
    <w:p w14:paraId="3E2B68F0" w14:textId="77777777" w:rsidR="006A6A0E" w:rsidRDefault="006A6A0E" w:rsidP="006A6A0E">
      <w:pPr>
        <w:pStyle w:val="110"/>
        <w:numPr>
          <w:ilvl w:val="0"/>
          <w:numId w:val="0"/>
        </w:numPr>
        <w:spacing w:line="288" w:lineRule="auto"/>
        <w:rPr>
          <w:rFonts w:ascii="Times New Roman" w:eastAsia="Calibri" w:hAnsi="Times New Roman"/>
          <w:i/>
        </w:rPr>
      </w:pPr>
    </w:p>
    <w:p w14:paraId="22659F2C" w14:textId="77777777" w:rsidR="006A6A0E" w:rsidRDefault="006A6A0E" w:rsidP="006A6A0E">
      <w:pPr>
        <w:pStyle w:val="110"/>
        <w:numPr>
          <w:ilvl w:val="0"/>
          <w:numId w:val="0"/>
        </w:numPr>
        <w:spacing w:line="288" w:lineRule="auto"/>
        <w:rPr>
          <w:rFonts w:ascii="Times New Roman" w:eastAsia="Calibri" w:hAnsi="Times New Roman"/>
          <w:i/>
        </w:rPr>
      </w:pPr>
    </w:p>
    <w:p w14:paraId="2F98289D" w14:textId="77777777" w:rsidR="006A6A0E" w:rsidRDefault="006A6A0E" w:rsidP="006A6A0E">
      <w:pPr>
        <w:pStyle w:val="110"/>
        <w:numPr>
          <w:ilvl w:val="0"/>
          <w:numId w:val="0"/>
        </w:num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Благодарим за информацию и надеемся на дальнейшее сотрудничество!</w:t>
      </w:r>
    </w:p>
    <w:p w14:paraId="148BC0D8" w14:textId="77777777" w:rsidR="00B75362" w:rsidRDefault="00B75362"/>
    <w:sectPr w:rsidR="00B7536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34BBD" w14:textId="77777777" w:rsidR="006570B5" w:rsidRDefault="006570B5" w:rsidP="006A6A0E">
      <w:pPr>
        <w:spacing w:after="0" w:line="240" w:lineRule="auto"/>
      </w:pPr>
      <w:r>
        <w:separator/>
      </w:r>
    </w:p>
  </w:endnote>
  <w:endnote w:type="continuationSeparator" w:id="0">
    <w:p w14:paraId="7D25A12B" w14:textId="77777777" w:rsidR="006570B5" w:rsidRDefault="006570B5" w:rsidP="006A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D67DE" w14:textId="77777777" w:rsidR="006570B5" w:rsidRDefault="006570B5" w:rsidP="006A6A0E">
      <w:pPr>
        <w:spacing w:after="0" w:line="240" w:lineRule="auto"/>
      </w:pPr>
      <w:r>
        <w:separator/>
      </w:r>
    </w:p>
  </w:footnote>
  <w:footnote w:type="continuationSeparator" w:id="0">
    <w:p w14:paraId="299DD6BD" w14:textId="77777777" w:rsidR="006570B5" w:rsidRDefault="006570B5" w:rsidP="006A6A0E">
      <w:pPr>
        <w:spacing w:after="0" w:line="240" w:lineRule="auto"/>
      </w:pPr>
      <w:r>
        <w:continuationSeparator/>
      </w:r>
    </w:p>
  </w:footnote>
  <w:footnote w:id="1">
    <w:p w14:paraId="7B5AC967" w14:textId="77777777" w:rsidR="006A6A0E" w:rsidRDefault="006A6A0E" w:rsidP="006A6A0E">
      <w:pPr>
        <w:pStyle w:val="a7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Переменные (дискретные/аналоговые значения температуры, включения/отключения и прочие), которые получает система при опросе устройств среднего и/или нижнего уровня (ПЛК/датчики/ПЧВ).</w:t>
      </w:r>
    </w:p>
  </w:footnote>
  <w:footnote w:id="2">
    <w:p w14:paraId="64ED615D" w14:textId="77777777" w:rsidR="006A6A0E" w:rsidRDefault="006A6A0E" w:rsidP="006A6A0E">
      <w:pPr>
        <w:pStyle w:val="xxxxxmsonormal"/>
        <w:spacing w:before="0" w:beforeAutospacing="0" w:after="0" w:afterAutospacing="0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  <w:szCs w:val="22"/>
        </w:rPr>
        <w:t xml:space="preserve">Подробнее об опциях данного протокола, которые поддержаны: </w:t>
      </w:r>
      <w:hyperlink r:id="rId1" w:tooltip="https://masteropc.ru/bacnet" w:history="1">
        <w:r>
          <w:rPr>
            <w:rStyle w:val="a5"/>
            <w:sz w:val="20"/>
            <w:szCs w:val="22"/>
          </w:rPr>
          <w:t>https://masteropc.ru/bacnet</w:t>
        </w:r>
      </w:hyperlink>
    </w:p>
  </w:footnote>
  <w:footnote w:id="3">
    <w:p w14:paraId="01BD0AD3" w14:textId="77777777" w:rsidR="006A6A0E" w:rsidRDefault="006A6A0E" w:rsidP="006A6A0E">
      <w:pPr>
        <w:pStyle w:val="a7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  <w:lang w:val="en-US"/>
        </w:rPr>
        <w:t>Profinet</w:t>
      </w:r>
      <w:proofErr w:type="spellEnd"/>
      <w:r>
        <w:rPr>
          <w:rFonts w:ascii="Times New Roman" w:hAnsi="Times New Roman" w:cs="Times New Roman"/>
          <w:szCs w:val="22"/>
        </w:rPr>
        <w:t xml:space="preserve"> поддержан на уровне </w:t>
      </w:r>
      <w:r>
        <w:rPr>
          <w:rFonts w:ascii="Times New Roman" w:hAnsi="Times New Roman" w:cs="Times New Roman"/>
          <w:szCs w:val="22"/>
          <w:lang w:val="en-US"/>
        </w:rPr>
        <w:t>PLC</w:t>
      </w:r>
      <w:r>
        <w:rPr>
          <w:rFonts w:ascii="Times New Roman" w:hAnsi="Times New Roman" w:cs="Times New Roman"/>
          <w:szCs w:val="22"/>
        </w:rPr>
        <w:t xml:space="preserve"> (S7-300/400/1200/1500).</w:t>
      </w:r>
    </w:p>
  </w:footnote>
  <w:footnote w:id="4">
    <w:p w14:paraId="4C54F28E" w14:textId="77777777" w:rsidR="006A6A0E" w:rsidRDefault="006A6A0E" w:rsidP="006A6A0E">
      <w:pPr>
        <w:pStyle w:val="a7"/>
      </w:pPr>
      <w:r>
        <w:rPr>
          <w:rStyle w:val="a9"/>
          <w:rFonts w:ascii="Times New Roman" w:hAnsi="Times New Roman" w:cs="Times New Roman"/>
          <w:sz w:val="2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Данный шлюз предназначен для преобразования стандартов </w:t>
      </w:r>
      <w:r>
        <w:rPr>
          <w:rFonts w:ascii="Times New Roman" w:hAnsi="Times New Roman" w:cs="Times New Roman"/>
          <w:lang w:val="en-US"/>
        </w:rPr>
        <w:t>OPC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HDA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OPC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UA</w:t>
      </w:r>
      <w:r w:rsidRPr="005C44B0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обратное преобразование.</w:t>
      </w:r>
    </w:p>
  </w:footnote>
  <w:footnote w:id="5">
    <w:p w14:paraId="71EA0A60" w14:textId="77777777" w:rsidR="006A6A0E" w:rsidRDefault="006A6A0E" w:rsidP="006A6A0E">
      <w:pPr>
        <w:pStyle w:val="a7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Данное средство позволяет создать 1 экземпляр ОРС сервера на языке С++ (реализация собственных протоколов).</w:t>
      </w:r>
    </w:p>
  </w:footnote>
  <w:footnote w:id="6">
    <w:p w14:paraId="3A9CFF15" w14:textId="77777777" w:rsidR="006A6A0E" w:rsidRDefault="006A6A0E" w:rsidP="006A6A0E">
      <w:pPr>
        <w:pStyle w:val="a7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Данный конвертер позволяет передавать данные из </w:t>
      </w:r>
      <w:r>
        <w:rPr>
          <w:rFonts w:ascii="Times New Roman" w:hAnsi="Times New Roman" w:cs="Times New Roman"/>
          <w:lang w:val="en-US"/>
        </w:rPr>
        <w:t>OPC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</w:t>
      </w:r>
      <w:r>
        <w:rPr>
          <w:rFonts w:ascii="Times New Roman" w:hAnsi="Times New Roman" w:cs="Times New Roman"/>
        </w:rPr>
        <w:t xml:space="preserve"> сервера в БД (базу данных) или передавать данные по IEC60870-5-104 протоколу в системы верхнего уровня (</w:t>
      </w:r>
      <w:r>
        <w:rPr>
          <w:rFonts w:ascii="Times New Roman" w:hAnsi="Times New Roman" w:cs="Times New Roman"/>
          <w:lang w:val="en-US"/>
        </w:rPr>
        <w:t>SCADA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ERP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MES</w:t>
      </w:r>
      <w:r>
        <w:rPr>
          <w:rFonts w:ascii="Times New Roman" w:hAnsi="Times New Roman" w:cs="Times New Roman"/>
        </w:rPr>
        <w:t xml:space="preserve"> системы). Также данный конвертер позволяет написать собственный протокол на сценарном языке без ограничения тегов.</w:t>
      </w:r>
    </w:p>
  </w:footnote>
  <w:footnote w:id="7">
    <w:p w14:paraId="33F2AC5C" w14:textId="77777777" w:rsidR="006A6A0E" w:rsidRDefault="006A6A0E" w:rsidP="006A6A0E">
      <w:pPr>
        <w:pStyle w:val="xxxxxmsonormal"/>
        <w:spacing w:before="0" w:beforeAutospacing="0" w:after="0" w:afterAutospacing="0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  <w:szCs w:val="22"/>
        </w:rPr>
        <w:t xml:space="preserve">Поддержаны следующие приборы: РМТ-39/49-1/49-3, ТМ 5101/5231/5532/5533, ИРТ 1730/5920. </w:t>
      </w:r>
    </w:p>
  </w:footnote>
  <w:footnote w:id="8">
    <w:p w14:paraId="7FCB1631" w14:textId="77777777" w:rsidR="006A6A0E" w:rsidRDefault="006A6A0E" w:rsidP="006A6A0E">
      <w:pPr>
        <w:pStyle w:val="a7"/>
      </w:pPr>
      <w:r>
        <w:rPr>
          <w:rStyle w:val="a9"/>
          <w:rFonts w:ascii="Times New Roman" w:hAnsi="Times New Roman" w:cs="Times New Roman"/>
          <w:sz w:val="24"/>
        </w:rPr>
        <w:footnoteRef/>
      </w:r>
      <w:r>
        <w:rPr>
          <w:sz w:val="24"/>
        </w:rPr>
        <w:t xml:space="preserve"> </w:t>
      </w:r>
      <w:r>
        <w:rPr>
          <w:rFonts w:ascii="Times New Roman" w:hAnsi="Times New Roman"/>
        </w:rPr>
        <w:t xml:space="preserve">Поддержаны следующие приборы: Пульсар2/4М/6/10/16, </w:t>
      </w:r>
      <w:proofErr w:type="spellStart"/>
      <w:r>
        <w:rPr>
          <w:rFonts w:ascii="Times New Roman" w:hAnsi="Times New Roman"/>
        </w:rPr>
        <w:t>водосчетчик</w:t>
      </w:r>
      <w:proofErr w:type="spellEnd"/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683"/>
    <w:multiLevelType w:val="multilevel"/>
    <w:tmpl w:val="4AC03BDE"/>
    <w:styleLink w:val="a"/>
    <w:lvl w:ilvl="0">
      <w:start w:val="1"/>
      <w:numFmt w:val="decimal"/>
      <w:pStyle w:val="1"/>
      <w:lvlText w:val="%1"/>
      <w:lvlJc w:val="left"/>
      <w:pPr>
        <w:ind w:left="1106" w:hanging="397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1106"/>
        </w:tabs>
        <w:ind w:left="1684" w:hanging="578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684"/>
        </w:tabs>
        <w:ind w:left="2404" w:hanging="720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ind w:left="3266" w:hanging="86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38"/>
    <w:rsid w:val="00002F6A"/>
    <w:rsid w:val="00321027"/>
    <w:rsid w:val="0045215C"/>
    <w:rsid w:val="006570B5"/>
    <w:rsid w:val="006A6A0E"/>
    <w:rsid w:val="00713D38"/>
    <w:rsid w:val="007E0B7A"/>
    <w:rsid w:val="00AC69F6"/>
    <w:rsid w:val="00B75362"/>
    <w:rsid w:val="00BE2A26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AA6"/>
  <w15:chartTrackingRefBased/>
  <w15:docId w15:val="{25906E80-AEA9-4D84-9939-44D6DF4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6A0E"/>
  </w:style>
  <w:style w:type="paragraph" w:styleId="1">
    <w:name w:val="heading 1"/>
    <w:basedOn w:val="a0"/>
    <w:next w:val="a0"/>
    <w:link w:val="10"/>
    <w:qFormat/>
    <w:rsid w:val="006A6A0E"/>
    <w:pPr>
      <w:keepNext/>
      <w:numPr>
        <w:numId w:val="1"/>
      </w:numPr>
      <w:spacing w:before="240" w:after="120" w:line="276" w:lineRule="auto"/>
      <w:jc w:val="both"/>
      <w:outlineLvl w:val="0"/>
    </w:pPr>
    <w:rPr>
      <w:rFonts w:ascii="Calibri" w:eastAsia="Times New Roman" w:hAnsi="Calibri" w:cs="Times New Roman"/>
      <w:b/>
      <w:sz w:val="32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6A0E"/>
    <w:rPr>
      <w:rFonts w:ascii="Calibri" w:eastAsia="Times New Roman" w:hAnsi="Calibri" w:cs="Times New Roman"/>
      <w:b/>
      <w:sz w:val="32"/>
      <w:szCs w:val="36"/>
      <w:lang w:eastAsia="ru-RU"/>
    </w:rPr>
  </w:style>
  <w:style w:type="table" w:styleId="a4">
    <w:name w:val="Table Grid"/>
    <w:basedOn w:val="a2"/>
    <w:uiPriority w:val="39"/>
    <w:rsid w:val="006A6A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.1"/>
    <w:basedOn w:val="a0"/>
    <w:next w:val="a0"/>
    <w:qFormat/>
    <w:rsid w:val="006A6A0E"/>
    <w:pPr>
      <w:keepNext/>
      <w:numPr>
        <w:ilvl w:val="1"/>
        <w:numId w:val="1"/>
      </w:numPr>
      <w:spacing w:before="180" w:after="120" w:line="276" w:lineRule="auto"/>
      <w:jc w:val="both"/>
      <w:outlineLvl w:val="1"/>
    </w:pPr>
    <w:rPr>
      <w:rFonts w:ascii="Calibri" w:eastAsia="Times New Roman" w:hAnsi="Calibri" w:cs="Times New Roman"/>
      <w:b/>
      <w:sz w:val="28"/>
    </w:rPr>
  </w:style>
  <w:style w:type="paragraph" w:customStyle="1" w:styleId="111">
    <w:name w:val="Заголовок 1.1.1"/>
    <w:basedOn w:val="a0"/>
    <w:next w:val="a0"/>
    <w:qFormat/>
    <w:rsid w:val="006A6A0E"/>
    <w:pPr>
      <w:keepNext/>
      <w:numPr>
        <w:ilvl w:val="2"/>
        <w:numId w:val="1"/>
      </w:numPr>
      <w:spacing w:before="180" w:after="60" w:line="276" w:lineRule="auto"/>
      <w:jc w:val="both"/>
      <w:outlineLvl w:val="2"/>
    </w:pPr>
    <w:rPr>
      <w:rFonts w:ascii="Calibri" w:eastAsia="Calibri" w:hAnsi="Calibri" w:cs="Times New Roman"/>
      <w:b/>
      <w:sz w:val="26"/>
    </w:rPr>
  </w:style>
  <w:style w:type="paragraph" w:customStyle="1" w:styleId="1111">
    <w:name w:val="Заголовок 1.1.1.1"/>
    <w:basedOn w:val="a0"/>
    <w:next w:val="a0"/>
    <w:qFormat/>
    <w:rsid w:val="006A6A0E"/>
    <w:pPr>
      <w:keepNext/>
      <w:numPr>
        <w:ilvl w:val="3"/>
        <w:numId w:val="1"/>
      </w:numPr>
      <w:spacing w:before="120" w:after="60" w:line="276" w:lineRule="auto"/>
      <w:jc w:val="both"/>
    </w:pPr>
    <w:rPr>
      <w:rFonts w:ascii="Calibri" w:eastAsia="Calibri" w:hAnsi="Calibri" w:cs="Times New Roman"/>
      <w:b/>
      <w:sz w:val="24"/>
    </w:rPr>
  </w:style>
  <w:style w:type="numbering" w:customStyle="1" w:styleId="a">
    <w:name w:val="Список заголовков"/>
    <w:basedOn w:val="a3"/>
    <w:uiPriority w:val="99"/>
    <w:rsid w:val="006A6A0E"/>
    <w:pPr>
      <w:numPr>
        <w:numId w:val="1"/>
      </w:numPr>
    </w:pPr>
  </w:style>
  <w:style w:type="paragraph" w:customStyle="1" w:styleId="110">
    <w:name w:val="Пункт 1.1"/>
    <w:basedOn w:val="11"/>
    <w:qFormat/>
    <w:rsid w:val="006A6A0E"/>
    <w:pPr>
      <w:keepNext w:val="0"/>
      <w:spacing w:before="0"/>
      <w:outlineLvl w:val="9"/>
    </w:pPr>
    <w:rPr>
      <w:b w:val="0"/>
      <w:sz w:val="24"/>
    </w:rPr>
  </w:style>
  <w:style w:type="character" w:styleId="a5">
    <w:name w:val="Hyperlink"/>
    <w:basedOn w:val="a1"/>
    <w:uiPriority w:val="99"/>
    <w:unhideWhenUsed/>
    <w:rsid w:val="006A6A0E"/>
    <w:rPr>
      <w:color w:val="0563C1" w:themeColor="hyperlink"/>
      <w:u w:val="single"/>
    </w:rPr>
  </w:style>
  <w:style w:type="paragraph" w:customStyle="1" w:styleId="xxxxxmsonormal">
    <w:name w:val="x_x_x_x_x_msonormal"/>
    <w:basedOn w:val="a0"/>
    <w:rsid w:val="006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6A0E"/>
    <w:pPr>
      <w:spacing w:after="0" w:line="240" w:lineRule="auto"/>
    </w:pPr>
  </w:style>
  <w:style w:type="paragraph" w:styleId="a7">
    <w:name w:val="footnote text"/>
    <w:basedOn w:val="a0"/>
    <w:link w:val="a8"/>
    <w:uiPriority w:val="99"/>
    <w:semiHidden/>
    <w:unhideWhenUsed/>
    <w:rsid w:val="006A6A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6A6A0E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6A6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steropc.ru/bac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 Артем Валерьевич</dc:creator>
  <cp:keywords/>
  <dc:description/>
  <cp:lastModifiedBy>Kiseleva Olga</cp:lastModifiedBy>
  <cp:revision>2</cp:revision>
  <dcterms:created xsi:type="dcterms:W3CDTF">2024-03-29T13:01:00Z</dcterms:created>
  <dcterms:modified xsi:type="dcterms:W3CDTF">2024-03-29T13:01:00Z</dcterms:modified>
</cp:coreProperties>
</file>